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7EA1" w14:textId="77777777" w:rsidR="003C35AA" w:rsidRDefault="003C35AA" w:rsidP="003C35AA">
      <w:pPr>
        <w:jc w:val="right"/>
        <w:rPr>
          <w:sz w:val="28"/>
          <w:szCs w:val="28"/>
        </w:rPr>
      </w:pPr>
    </w:p>
    <w:p w14:paraId="4D86B038" w14:textId="77777777" w:rsidR="003C35AA" w:rsidRDefault="003C35AA" w:rsidP="003C35AA">
      <w:pPr>
        <w:widowControl/>
        <w:autoSpaceDE/>
        <w:adjustRightInd/>
        <w:ind w:left="-567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>
        <w:rPr>
          <w:rFonts w:eastAsia="Calibri"/>
          <w:b/>
          <w:color w:val="000000"/>
          <w:spacing w:val="30"/>
          <w:sz w:val="28"/>
          <w:szCs w:val="28"/>
        </w:rPr>
        <w:t xml:space="preserve"> Образовательная автономная некоммерческая организация в</w:t>
      </w:r>
      <w:r>
        <w:rPr>
          <w:rFonts w:eastAsia="Calibri"/>
          <w:b/>
          <w:color w:val="000000"/>
          <w:spacing w:val="40"/>
          <w:sz w:val="28"/>
          <w:szCs w:val="28"/>
        </w:rPr>
        <w:t>ысшего образования</w:t>
      </w:r>
    </w:p>
    <w:p w14:paraId="432323FE" w14:textId="77777777" w:rsidR="003C35AA" w:rsidRDefault="003C35AA" w:rsidP="003C35AA">
      <w:pPr>
        <w:widowControl/>
        <w:autoSpaceDE/>
        <w:adjustRightInd/>
        <w:ind w:left="89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</w:p>
    <w:p w14:paraId="3628A456" w14:textId="77777777" w:rsidR="003C35AA" w:rsidRDefault="003C35AA" w:rsidP="003C35AA">
      <w:pPr>
        <w:widowControl/>
        <w:autoSpaceDE/>
        <w:adjustRightInd/>
        <w:ind w:left="-142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>
        <w:rPr>
          <w:rFonts w:eastAsia="Calibri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C35AA" w14:paraId="578F81E2" w14:textId="77777777" w:rsidTr="003C35AA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03541A5" w14:textId="77777777" w:rsidR="003C35AA" w:rsidRDefault="003C35AA">
            <w:pPr>
              <w:rPr>
                <w:rFonts w:eastAsia="Calibri"/>
                <w:b/>
                <w:color w:val="000000"/>
                <w:spacing w:val="40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6243EF2" w14:textId="77777777" w:rsidR="003C35AA" w:rsidRDefault="003C35AA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3776AF3E" w14:textId="77777777" w:rsidR="003C35AA" w:rsidRDefault="003C35AA" w:rsidP="003C35AA">
      <w:pPr>
        <w:widowControl/>
        <w:autoSpaceDE/>
        <w:adjustRightInd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14:paraId="5F2DA5D4" w14:textId="77777777" w:rsidR="003C35AA" w:rsidRDefault="003C35AA" w:rsidP="003C35AA">
      <w:pPr>
        <w:widowControl/>
        <w:autoSpaceDE/>
        <w:adjustRightInd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выпускную квалификационную работу</w:t>
      </w:r>
    </w:p>
    <w:p w14:paraId="753F9AB7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color w:val="FF0000"/>
          <w:sz w:val="28"/>
          <w:szCs w:val="28"/>
        </w:rPr>
        <w:t>Фамилия Имя Отчество</w:t>
      </w:r>
    </w:p>
    <w:p w14:paraId="241F637B" w14:textId="6646777E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Тема: </w:t>
      </w:r>
      <w:r w:rsidRPr="000D61D9">
        <w:rPr>
          <w:b/>
          <w:bCs/>
          <w:sz w:val="28"/>
          <w:szCs w:val="28"/>
          <w:shd w:val="clear" w:color="auto" w:fill="FFFFFF"/>
        </w:rPr>
        <w:t>Разработка мероприятий по увеличению прибыли предприятия на примере ООО ПК «ВентКомплекс»</w:t>
      </w:r>
    </w:p>
    <w:p w14:paraId="6338290B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Срок сдачи обучающимся законченной работы </w:t>
      </w:r>
      <w:r>
        <w:rPr>
          <w:color w:val="FF0000"/>
          <w:sz w:val="28"/>
          <w:szCs w:val="28"/>
        </w:rPr>
        <w:t>«____» ___________ 20___ г.</w:t>
      </w:r>
    </w:p>
    <w:p w14:paraId="7C8B7025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Исходные данные к ВКР: научная и учебная литература, интернет ресурсы.</w:t>
      </w:r>
    </w:p>
    <w:p w14:paraId="0C5A43E4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ВКР (перечень подлежащих разработке вопросов):</w:t>
      </w:r>
    </w:p>
    <w:p w14:paraId="7DEB2C75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2159245" w14:textId="204D5815" w:rsidR="003C35AA" w:rsidRPr="003C35AA" w:rsidRDefault="003C35AA" w:rsidP="003C35AA">
      <w:pPr>
        <w:widowControl/>
        <w:autoSpaceDE/>
        <w:adjustRightInd/>
        <w:spacing w:line="360" w:lineRule="auto"/>
        <w:rPr>
          <w:b/>
          <w:sz w:val="28"/>
          <w:szCs w:val="28"/>
          <w:lang w:bidi="hi-IN"/>
        </w:rPr>
      </w:pPr>
      <w:r>
        <w:rPr>
          <w:bCs/>
          <w:sz w:val="28"/>
          <w:szCs w:val="28"/>
          <w:lang w:bidi="hi-IN"/>
        </w:rPr>
        <w:t>Глава 1. ТЕОРЕТИЧЕСКИЕ ОСНОВЫ РАЗРАБОТКИ МЕРОПРИЯТИЙ ПО УВЕЛИЧЕНИЮ ПРИБЫЛИ НА ПРЕДПРИЯТИИ</w:t>
      </w:r>
    </w:p>
    <w:p w14:paraId="4E48C3E8" w14:textId="2E265BE7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1.1. Понятие и содержание прибыли предприятия</w:t>
      </w:r>
    </w:p>
    <w:p w14:paraId="58907605" w14:textId="6982AFE1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1.2. Методика анализа прибыли предприятия</w:t>
      </w:r>
    </w:p>
    <w:p w14:paraId="390C7662" w14:textId="784D7E6E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1.3. Пути увеличения прибыли предприятия</w:t>
      </w:r>
    </w:p>
    <w:p w14:paraId="5522BF41" w14:textId="1F3E8B07" w:rsidR="003C35AA" w:rsidRPr="003C35AA" w:rsidRDefault="0083161C" w:rsidP="003C35AA">
      <w:pPr>
        <w:widowControl/>
        <w:autoSpaceDE/>
        <w:adjustRightInd/>
        <w:spacing w:line="360" w:lineRule="auto"/>
        <w:rPr>
          <w:sz w:val="28"/>
          <w:szCs w:val="28"/>
          <w:lang w:bidi="hi-IN"/>
        </w:rPr>
      </w:pPr>
      <w:hyperlink r:id="rId4" w:anchor="_Toc384764420" w:history="1">
        <w:r w:rsidR="003C35AA" w:rsidRPr="003C35AA">
          <w:rPr>
            <w:rStyle w:val="a5"/>
            <w:bCs/>
            <w:color w:val="auto"/>
            <w:sz w:val="28"/>
            <w:szCs w:val="28"/>
            <w:u w:val="none"/>
            <w:lang w:bidi="hi-IN"/>
          </w:rPr>
          <w:t xml:space="preserve">Глава 2. </w:t>
        </w:r>
      </w:hyperlink>
      <w:r w:rsidR="003C35AA" w:rsidRPr="003C35AA">
        <w:rPr>
          <w:b/>
          <w:sz w:val="28"/>
          <w:szCs w:val="28"/>
          <w:lang w:bidi="hi-IN"/>
        </w:rPr>
        <w:t xml:space="preserve"> </w:t>
      </w:r>
      <w:r w:rsidR="003C35AA" w:rsidRPr="003C35AA">
        <w:rPr>
          <w:sz w:val="28"/>
          <w:szCs w:val="28"/>
          <w:lang w:bidi="hi-IN"/>
        </w:rPr>
        <w:t>АНАЛИЗ ПРИБЫЛИ ООО ПК «ВЕНТКОМПЛЕКС»</w:t>
      </w:r>
    </w:p>
    <w:p w14:paraId="2D06D89E" w14:textId="6CFF4E3C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2.1. Экономическая характеристика ООО ПК «ВентКомплекс»</w:t>
      </w:r>
    </w:p>
    <w:p w14:paraId="7AB0FB7D" w14:textId="196935BB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2.2. Оценка прибыли ООО ПК «ВентКомплекс»</w:t>
      </w:r>
    </w:p>
    <w:p w14:paraId="72ACDF4C" w14:textId="743F09FE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2.3. Оценка эффективности деятельности ООО ПК «ВентКомплекс»</w:t>
      </w:r>
    </w:p>
    <w:p w14:paraId="6D276BA9" w14:textId="26330433" w:rsidR="003C35AA" w:rsidRPr="003C35AA" w:rsidRDefault="0083161C" w:rsidP="003C35AA">
      <w:pPr>
        <w:widowControl/>
        <w:autoSpaceDE/>
        <w:adjustRightInd/>
        <w:spacing w:line="360" w:lineRule="auto"/>
        <w:rPr>
          <w:sz w:val="28"/>
          <w:szCs w:val="28"/>
          <w:lang w:bidi="hi-IN"/>
        </w:rPr>
      </w:pPr>
      <w:hyperlink r:id="rId5" w:anchor="_Toc384764420" w:history="1">
        <w:r w:rsidR="003C35AA" w:rsidRPr="003C35AA">
          <w:rPr>
            <w:rStyle w:val="a5"/>
            <w:bCs/>
            <w:color w:val="auto"/>
            <w:sz w:val="28"/>
            <w:szCs w:val="28"/>
            <w:u w:val="none"/>
            <w:lang w:bidi="hi-IN"/>
          </w:rPr>
          <w:t xml:space="preserve">Глава 3. </w:t>
        </w:r>
      </w:hyperlink>
      <w:r w:rsidR="003C35AA" w:rsidRPr="003C35AA">
        <w:rPr>
          <w:b/>
          <w:sz w:val="28"/>
          <w:szCs w:val="28"/>
          <w:lang w:bidi="hi-IN"/>
        </w:rPr>
        <w:t xml:space="preserve"> </w:t>
      </w:r>
      <w:r w:rsidR="003C35AA" w:rsidRPr="003C35AA">
        <w:rPr>
          <w:sz w:val="28"/>
          <w:szCs w:val="28"/>
          <w:lang w:bidi="hi-IN"/>
        </w:rPr>
        <w:t>НАПРАВЛЕНИЯ УВЕЛИЧЕНИЯ ПРИБЫЛИ ООО ПК «ВЕНТКОМПЛЕКС»</w:t>
      </w:r>
    </w:p>
    <w:p w14:paraId="7D652E46" w14:textId="70EC4FC1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3.1. Основные направления увеличения прибыли ООО ПК «ВентКомплекс»</w:t>
      </w:r>
    </w:p>
    <w:p w14:paraId="2DAD39ED" w14:textId="34BC88B0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3.2. Описание мероприятий по увеличению прибыли ООО ПК «ВентКомплекс»</w:t>
      </w:r>
    </w:p>
    <w:p w14:paraId="699414BC" w14:textId="3FD49F3B" w:rsidR="003C35AA" w:rsidRPr="003C35AA" w:rsidRDefault="003C35AA" w:rsidP="003C35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5AA">
        <w:rPr>
          <w:rFonts w:ascii="Times New Roman" w:hAnsi="Times New Roman" w:cs="Times New Roman"/>
          <w:sz w:val="28"/>
          <w:szCs w:val="28"/>
          <w:shd w:val="clear" w:color="auto" w:fill="FFFFFF"/>
        </w:rPr>
        <w:t>3.3. Экономическая эффективность предложенных мероприятий</w:t>
      </w:r>
    </w:p>
    <w:p w14:paraId="6009D633" w14:textId="77777777" w:rsidR="003C35AA" w:rsidRP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 w:rsidRPr="003C35AA">
        <w:rPr>
          <w:sz w:val="28"/>
          <w:szCs w:val="28"/>
        </w:rPr>
        <w:t xml:space="preserve">ЗАКЛЮЧЕНИЕ </w:t>
      </w:r>
    </w:p>
    <w:p w14:paraId="746B5BE9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 Перечень графического материала </w:t>
      </w:r>
      <w:r>
        <w:rPr>
          <w:color w:val="FF0000"/>
          <w:sz w:val="28"/>
          <w:szCs w:val="28"/>
        </w:rPr>
        <w:t>___</w:t>
      </w:r>
      <w:r>
        <w:rPr>
          <w:sz w:val="28"/>
          <w:szCs w:val="28"/>
        </w:rPr>
        <w:t xml:space="preserve">таблиц, </w:t>
      </w:r>
      <w:r>
        <w:rPr>
          <w:color w:val="FF0000"/>
          <w:sz w:val="28"/>
          <w:szCs w:val="28"/>
        </w:rPr>
        <w:t>___</w:t>
      </w:r>
      <w:r>
        <w:rPr>
          <w:sz w:val="28"/>
          <w:szCs w:val="28"/>
        </w:rPr>
        <w:t xml:space="preserve"> рисунков.</w:t>
      </w:r>
    </w:p>
    <w:p w14:paraId="55B1DD60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Приложения</w:t>
      </w:r>
      <w:r>
        <w:rPr>
          <w:color w:val="FF0000"/>
          <w:sz w:val="28"/>
          <w:szCs w:val="28"/>
        </w:rPr>
        <w:t xml:space="preserve"> ___.</w:t>
      </w:r>
    </w:p>
    <w:p w14:paraId="23867CBA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задания __.__.202__                     Задание принял (дата) __.__.202__</w:t>
      </w:r>
    </w:p>
    <w:p w14:paraId="796B9EAB" w14:textId="77777777" w:rsidR="003C35AA" w:rsidRDefault="003C35AA" w:rsidP="003C35AA">
      <w:pPr>
        <w:widowControl/>
        <w:tabs>
          <w:tab w:val="left" w:pos="284"/>
        </w:tabs>
        <w:autoSpaceDE/>
        <w:adjustRightInd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Подпись руководителя ____________           Подпись обучающегося____________</w:t>
      </w:r>
    </w:p>
    <w:p w14:paraId="6A77554D" w14:textId="0E34EFAC" w:rsidR="000D61D9" w:rsidRPr="000D61D9" w:rsidRDefault="000D61D9" w:rsidP="000D61D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D61D9" w:rsidRPr="000D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9"/>
    <w:rsid w:val="000D61D9"/>
    <w:rsid w:val="003C35AA"/>
    <w:rsid w:val="004D6D5E"/>
    <w:rsid w:val="0083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9C49"/>
  <w15:chartTrackingRefBased/>
  <w15:docId w15:val="{8A30A53A-0ADD-409D-B6B5-5385A945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D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0D61D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C3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ownloads\&#1069;&#1082;&#1086;&#1085;&#1086;&#1084;&#1080;&#1082;&#1072;%20&#1052;&#1077;&#1090;&#1086;&#1076;&#1080;&#1095;&#1077;&#1089;&#1082;&#1080;&#1077;%20&#1091;&#1082;&#1072;&#1079;&#1072;&#1085;&#1080;&#1103;%20&#1087;&#1086;%20&#1074;&#1099;&#1087;&#1086;&#1083;&#1085;&#1077;&#1085;&#1080;&#1102;%20&#1042;&#1050;&#1056;%20(2).doc" TargetMode="External"/><Relationship Id="rId4" Type="http://schemas.openxmlformats.org/officeDocument/2006/relationships/hyperlink" Target="file:///C:\Users\&#1055;&#1086;&#1083;&#1100;&#1079;&#1086;&#1074;&#1072;&#1090;&#1077;&#1083;&#1100;\Downloads\&#1069;&#1082;&#1086;&#1085;&#1086;&#1084;&#1080;&#1082;&#1072;%20&#1052;&#1077;&#1090;&#1086;&#1076;&#1080;&#1095;&#1077;&#1089;&#1082;&#1080;&#1077;%20&#1091;&#1082;&#1072;&#1079;&#1072;&#1085;&#1080;&#1103;%20&#1087;&#1086;%20&#1074;&#1099;&#1087;&#1086;&#1083;&#1085;&#1077;&#1085;&#1080;&#1102;%20&#1042;&#1050;&#1056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2022-02-08T04:55:00Z</dcterms:created>
  <dcterms:modified xsi:type="dcterms:W3CDTF">2022-02-15T07:07:00Z</dcterms:modified>
</cp:coreProperties>
</file>